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2022年广东省工程技术研究中心拟补助项目名单</w:t>
      </w:r>
      <w:bookmarkStart w:id="0" w:name="_GoBack"/>
      <w:bookmarkEnd w:id="0"/>
    </w:p>
    <w:tbl>
      <w:tblPr>
        <w:tblW w:w="837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3500"/>
        <w:gridCol w:w="2675"/>
        <w:gridCol w:w="160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省工程中心名称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依托单位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所在镇区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广东省电子线圈智能装备工程技术研究中心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中山市科彼特自动化设备有限公司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广东省氢燃料电池（喜玛拉雅）工程技术研究中心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广东喜玛拉雅氢能科技有限公司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广东省LED照明二次光学系统（格锐智造）工程技术研究中心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中山市格锐智造光学有限公司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广东省大型低温装备（中科富海）工程技术研究中心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中科富海（中山）低温装备制造有限公司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广东省先进节能装备制造（中泽）工程技术研究中心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广东中泽重工有限公司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广东省绿色环保印染工程技术研究中心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立信染整机械（广东）有限公司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广东省天然植物化妆品（中研）工程技术研究中心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中山中研化妆品有限公司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广东省动力电池（世豹）工程技术研究中心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中山市世豹新能源有限公司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广东省电源适配器（宝利金）工程技术研究中心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中山市宝利金电子有限公司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广东省人工智能与物联网工程技术研究中心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电子科技大学中山学院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石岐区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广东省太阳能LED智能照明（铨欣）工程技术研究中心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中山铨欣智能照明有限公司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西区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广东省智能LED照明（微观）工程技术研究中心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广东微观科技有限公司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广东省LED智慧装配与照明工程技术研究中心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中山市万聚照明科技有限公司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广东省大功率智能LED驱动电源（东菱）工程技术研究中心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广东东菱电源科技有限公司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横栏镇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广东省汽车配套用硅酮密封胶及润滑剂工程技术研究中心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广东三和控股有限公司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黄圃镇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广东省高效节能泵系统（广一泵业）工程技术研究中心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广一泵业有限公司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黄圃镇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广东省垃圾资源化处理（天乙能源）工程技术研究中心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中山市天乙能源有限公司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黄圃镇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广东省恒温制冷技术（凯腾）工程技术研究中心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中山市凯腾电器有限公司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南头镇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广东省厨房家电（欧博尔）工程技术研究中心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中山市欧博尔电器有限公司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南头镇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广东省家用燃气灶具（合胜厨电）工程技术研究中心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广东合胜厨电科技有限公司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东凤镇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广东省智能环境家电（英为拓）工程技术研究中心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广东英为拓科技有限公司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三角镇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广东省智能电磁炉（跃龙厨房）工程技术研究中心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中山市跃龙厨房电器有限公司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三角镇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广东省危险废物治理技术(中环环保)工程技术研究中心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中山市中环环保废液回收有限公司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三角镇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广东省烘焙食品自动化生产装备（顶盛）工程技术研究中心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中山市顶盛食品机械有限公司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坦洲镇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广东省功能性聚酯薄膜(泓溢)工程技术研究中心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中山市泓溢薄膜科技有限公司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板芙镇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广东省有机硅及光学材料（鼎立森））工程技术研究中心</w:t>
            </w:r>
          </w:p>
        </w:tc>
        <w:tc>
          <w:tcPr>
            <w:tcW w:w="2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广东鼎立森新材料有限公司</w:t>
            </w:r>
          </w:p>
        </w:tc>
        <w:tc>
          <w:tcPr>
            <w:tcW w:w="1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板芙镇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78E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2023-05-30T08:20:07Z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0531CAAE60BC473993251C10F3FE8814_12</vt:lpwstr>
  </property>
</Properties>
</file>