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80" w:lineRule="atLeast"/>
        <w:ind w:left="0" w:right="0" w:firstLine="0"/>
        <w:jc w:val="left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附件：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80" w:lineRule="atLeast"/>
        <w:ind w:left="0" w:right="0" w:firstLine="0"/>
        <w:jc w:val="both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dr w:val="none" w:color="auto" w:sz="0" w:space="0"/>
        </w:rPr>
        <w:t>2023年鹤山市科技创新奖励资金（规模以上高新技术企业奖励）项目明细表</w:t>
      </w:r>
      <w:bookmarkStart w:id="0" w:name="_GoBack"/>
      <w:bookmarkEnd w:id="0"/>
    </w:p>
    <w:tbl>
      <w:tblPr>
        <w:tblW w:w="83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8"/>
        <w:gridCol w:w="3957"/>
        <w:gridCol w:w="1865"/>
        <w:gridCol w:w="18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726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企业名称</w:t>
            </w:r>
          </w:p>
        </w:tc>
        <w:tc>
          <w:tcPr>
            <w:tcW w:w="330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奖励标准档次</w:t>
            </w:r>
          </w:p>
        </w:tc>
        <w:tc>
          <w:tcPr>
            <w:tcW w:w="30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奖励金额（万元）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广东隆鑫机车有限公司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广东斯柯电器有限公司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广东鑫飞机械有限公司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鹤山市佳德卫浴实业有限公司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江门市厚威包装有限公司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江门台麦烘焙科技有限公司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广东索奇电器科技有限公司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广东鑫通驰机械制造有限公司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广东焱魔方电器制造有限公司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皓腾实业（广东）有限公司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鹤山市柏拉蒂电子有限公司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鹤山市伯胜鞋业有限公司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鹤山市广塑实业有限公司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鹤山市建宏金属构件有限公司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鹤山市满金五金制品有限公司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鹤山市南海标准件有限公司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鹤山市世铭家具五金制品有限公司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鹤山市炎墨科技有限公司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江门鸿荣纺织研究院有限公司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江门市科匠卫浴科技有限公司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广东奥通玻璃科技有限公司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22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广东科琳数码科技有限公司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23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广东托亚电器科技有限公司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广东永锢电子机械科技有限公司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25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广东中辉绿建移动房屋科技有限公司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26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广东铸德实业有限公司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27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广东铸和精密五金制品有限公司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28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鹤山市和利化工实业有限公司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29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鹤山市华兆智能家居有限公司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30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鹤山市佳达柯色印刷有限公司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31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鹤山市楷鑫五金制品有限公司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鹤山市森茂工艺品有限公司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33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鹤山市盛美塑料制品有限公司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34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鹤山市艺华铜业有限公司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35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鹤山智诚科技有限公司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36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江门龙浩智能装备有限公司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37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江门市思坎普科技有限公司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38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江门市协泰实业有限公司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39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江门市鑫澳实业有限公司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40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帕意尼（鹤山）卫浴科技有限公司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初次认定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41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弗兰卡(中国)厨房系统有限公司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42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广东博盈特焊技术股份有限公司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43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广东德和科技股份有限公司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44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广东弘匠温控卫浴有限公司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45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广东红日星实业有限公司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46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广东华鳌合金新材料有限公司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47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广东汇龙涂料有限公司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48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广东聚盈化工有限公司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49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广东米奇涂料有限公司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50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广东瑞发电器有限公司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51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广东瑞星新能源科技有限公司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52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广东世运电路科技股份有限公司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53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广东伟强铜业科技有限公司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54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广东新众康制药有限公司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55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广东珍宝健康日用品科技有限公司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56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鹤山倍狮科技有限公司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57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鹤山市博安防火玻璃科技有限公司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58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鹤山市冠亚海棉工艺制品有限公司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69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鹤山市广佛饲料有限公司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60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鹤山市恒保防火玻璃厂有限公司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61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鹤山市佳好家卫浴实业有限公司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62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鹤山市精工制版有限公司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63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鹤山市君子兰涂料有限公司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64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鹤山市联兴纸制品有限公司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65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鹤山市晟泰精密模具有限公司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66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鹤山天山金属材料制品有限公司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67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江门市自信电机有限公司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68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泰美斯热能技术(江门)有限公司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69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雅图高新材料股份有限公司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70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广东江晟铝模科技有限公司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71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广东上运激光科技有限公司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72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广东狮特龙实业有限公司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73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广东欣龙隧道装备股份有限公司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74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鹤山国机南联摩托车工业有限公司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75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鹤山市汉彩色母有限公司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76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鹤山市厚积工程机械有限公司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77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鹤山市嘉士威食品有限公司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78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鹤山市巨隆铝业有限公司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79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鹤山市联拓工程塑料有限公司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80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鹤山市明可达实业有限公司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81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鹤山市千年化工实业有限公司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82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鹤山市顺亿达铜业制品有限公司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83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鹤山市粤汉制伞有限公司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84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江门市东江环保技术有限公司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85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江门市金环电器有限公司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86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迪克印材（江门）有限公司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87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广东海昌电器制造有限公司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88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广东雅佳新型节能高分子材料有限公司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89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广东致顺化工环保设备有限公司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90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广明源光科技股份有限公司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91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鹤山市杰之星五金实业有限公司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92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鹤山市金威豪泰卫浴实业有限公司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93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鹤山市泰利诺电子有限公司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94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江门恒登新材料科技有限公司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95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江门市德佑金属材料实业有限公司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96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江门市朗达锂电池有限公司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97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未来我来卫浴科技（广东）有限公司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重新认定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0" w:afterAutospacing="0" w:line="480" w:lineRule="atLeast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19"/>
                <w:szCs w:val="19"/>
                <w:bdr w:val="none" w:color="auto" w:sz="0" w:space="0"/>
              </w:rPr>
              <w:t>5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80" w:lineRule="atLeast"/>
        <w:ind w:left="0" w:right="0" w:firstLine="0"/>
        <w:rPr>
          <w:rFonts w:hint="eastAsia" w:ascii="微软雅黑" w:hAnsi="微软雅黑" w:eastAsia="微软雅黑" w:cs="微软雅黑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4090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2023-11-08T03:17:11Z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9DE034AF5908425D926559D940287220_12</vt:lpwstr>
  </property>
</Properties>
</file>