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广东省标准化突出贡献奖获奖名单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（排名不分先后）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一、标准项目奖（一等奖）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9"/>
        <w:gridCol w:w="2631"/>
        <w:gridCol w:w="1488"/>
        <w:gridCol w:w="2152"/>
        <w:gridCol w:w="174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5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标准名称</w:t>
            </w:r>
          </w:p>
        </w:tc>
        <w:tc>
          <w:tcPr>
            <w:tcW w:w="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标准编号</w:t>
            </w:r>
          </w:p>
        </w:tc>
        <w:tc>
          <w:tcPr>
            <w:tcW w:w="1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主导制定单位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5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海洋平台电驱动齿轮齿条升降装置</w:t>
            </w:r>
          </w:p>
        </w:tc>
        <w:tc>
          <w:tcPr>
            <w:tcW w:w="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37456-2019</w:t>
            </w:r>
          </w:p>
        </w:tc>
        <w:tc>
          <w:tcPr>
            <w:tcW w:w="1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广东精铟海洋工程股份有限公司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5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车用动力电池回收利用 拆解规范等5项标准</w:t>
            </w:r>
          </w:p>
        </w:tc>
        <w:tc>
          <w:tcPr>
            <w:tcW w:w="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33598-2017</w:t>
            </w:r>
          </w:p>
        </w:tc>
        <w:tc>
          <w:tcPr>
            <w:tcW w:w="1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广东邦普循环科技有限公司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5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IPTV终端设备发现规范</w:t>
            </w:r>
          </w:p>
        </w:tc>
        <w:tc>
          <w:tcPr>
            <w:tcW w:w="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ITU-T H.772</w:t>
            </w:r>
          </w:p>
        </w:tc>
        <w:tc>
          <w:tcPr>
            <w:tcW w:w="1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中兴通讯股份有限公司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5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国际贸易业务数据规范 检验检疫电子证书数据交换</w:t>
            </w:r>
          </w:p>
        </w:tc>
        <w:tc>
          <w:tcPr>
            <w:tcW w:w="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39459-2020</w:t>
            </w:r>
          </w:p>
        </w:tc>
        <w:tc>
          <w:tcPr>
            <w:tcW w:w="1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深圳市检验检疫科学研究院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中华人民共和国深圳海关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5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同轴通信电缆 第6-5部分：屏蔽等级ClassA++的四层屏蔽CATV接入电缆详细规范</w:t>
            </w:r>
          </w:p>
        </w:tc>
        <w:tc>
          <w:tcPr>
            <w:tcW w:w="8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61196-6-5:2020</w:t>
            </w:r>
          </w:p>
        </w:tc>
        <w:tc>
          <w:tcPr>
            <w:tcW w:w="1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珠海汉胜科技股份有限公司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二、标准项目奖（二等奖）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9"/>
        <w:gridCol w:w="2631"/>
        <w:gridCol w:w="1495"/>
        <w:gridCol w:w="2145"/>
        <w:gridCol w:w="174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标准名称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标准编号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主导制定单位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水运工程施工监控技术规程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JTST 234-2020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中交四航工程研究院有限公司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广东省交通运输厅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微波频率下覆铜板介电常数和介质损耗角正切值测试方法（分离介质柱谐振腔法）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61198-2-721-2015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广东生益科技股份有限公司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东莞市市场监督管理局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食品追溯 信息记录要求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37029-2018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深圳市标准技术研究院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行政许可事项办事指南编写规范等三项标准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DB44/T 1147-2017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广东省标准化研究院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广东省政务服务和数据管理局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产品质量监督抽查抽样检验技术服务规范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T/GDAQI 020-2020/2022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广东省标准化研究院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中医药—辐照中药光释光检测法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ISO 22256:2020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广州市药品检验所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家用和类似用途舒适风扇及调速器性能测试方法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60879:2019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质量管理 基于顾客需求引领的创新循环指南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38356-2019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珠海格力电器股份有限公司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纳米磷酸铁锂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33822-2017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深圳市德方纳米科技股份有限公司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5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反恐怖防范管理  第1部分：通则</w:t>
            </w:r>
          </w:p>
        </w:tc>
        <w:tc>
          <w:tcPr>
            <w:tcW w:w="8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DB4401/T 10.1-2018</w:t>
            </w:r>
          </w:p>
        </w:tc>
        <w:tc>
          <w:tcPr>
            <w:tcW w:w="12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广州市标准化协会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广州市市场监督管理局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三、标准项目奖（三等奖）</w:t>
      </w:r>
    </w:p>
    <w:tbl>
      <w:tblPr>
        <w:tblW w:w="499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2"/>
        <w:gridCol w:w="2644"/>
        <w:gridCol w:w="1488"/>
        <w:gridCol w:w="2159"/>
        <w:gridCol w:w="172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标准名称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标准编号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主导制定单位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建筑工程用锌-5%铝-混合稀土合金镀层拉索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YB/T 4543-2016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广东坚宜佳五金制品有限公司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东莞市市场监督管理局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家用和类似用途电器的安全 皮肤美容护理器具的特殊要求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60335-2-115:2021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家用和类似用途电器 安全 第2-40部分：热泵、空调和除湿机的特殊要求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60335-2-40：2016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广东美的制冷设备有限公司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集装箱制造业挥发性有机物排放标准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DB44/ 1837-2016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广东省环境科学研究院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广东省生态环境厅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广东公路桥梁挤扩支盘桩技术规程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T/GDHS 002-2020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广东省路桥建设发展有限公司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广东省交通运输厅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信息系统建设和服务能力评估体系 能力要求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T/CITIF 1001-2019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广州赛宝认证中心服务有限公司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工业和信息化部电子第五研究所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电梯与自动扶梯电气安全回路接地故障检测方法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T/GDCKCJH 004—2019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广东省特种设备检测研究院珠海检测院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地表水自动监测系统数据传输规范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DB44/T 2028-2017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广东省生态环境监测中心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广东省生态环境厅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中医治未病技术操作规范 耳穴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T/CACM 1088-2018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佛山市中医院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顺德鱼生全产业链管控技术规范 草鱼部分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T/SDYSXH 1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广东产品质量监督检验研究院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厚膜片式固定电阻器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Q/FH-DH 1-2020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广东风华高新科技股份有限公司端华片式电阻器分公司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广东省人民政府国有资产监督管理委员会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口岸安全事件预警规范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DB4403/T 133-2020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深圳市检验检疫科学研究院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中华人民共和国深圳海关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合格评定 词汇和通用原则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ISO/IEC 17000:2020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广州赛宝认证中心服务有限公司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工业和信息化部电子第五研究所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制冷系统绩效评价与计算测试方法 第一部分：蓄能空调系统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37227.1-2018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珠海格力电器股份有限公司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机械安全 局部排气通风系统 安全要求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35077-2018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华测检测认证集团股份有限公司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婴幼儿托育服务规范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T/GDEEA 001-2021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广东省婴幼儿照护与早期发展行业协会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广东省卫生健康委员会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质量技术服务分类与代码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35429-2017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东莞市质量监督检测中心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东莞市市场监督管理局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湿热带分布式光伏户外实证试验要求 第1部分：光伏组件、湿热带分布式光伏户外实证试验要求 第2部分：光伏背板、湿热带分布式光伏户外实证试验要求 第3部分：并网光伏系统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37663.1-2019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37663.2-2019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37663.3-2019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水运工程结构耐久性设计标准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JTS 153-2015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中交四航工程研究院有限公司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广东省交通运输厅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公路桥梁锥套锁紧钢筋接头技术指南</w:t>
            </w:r>
          </w:p>
        </w:tc>
        <w:tc>
          <w:tcPr>
            <w:tcW w:w="8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T/CHTS 10005-2018</w:t>
            </w:r>
          </w:p>
        </w:tc>
        <w:tc>
          <w:tcPr>
            <w:tcW w:w="126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深中通道管理中心</w:t>
            </w:r>
          </w:p>
        </w:tc>
        <w:tc>
          <w:tcPr>
            <w:tcW w:w="10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广东省人民政府国有资产监督管理委员会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四、标准化组织奖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1"/>
        <w:gridCol w:w="4423"/>
        <w:gridCol w:w="33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59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组织名称</w:t>
            </w:r>
          </w:p>
        </w:tc>
        <w:tc>
          <w:tcPr>
            <w:tcW w:w="195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5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珠海格力电器股份有限公司</w:t>
            </w:r>
          </w:p>
        </w:tc>
        <w:tc>
          <w:tcPr>
            <w:tcW w:w="19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5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深圳市标准技术研究院</w:t>
            </w:r>
          </w:p>
        </w:tc>
        <w:tc>
          <w:tcPr>
            <w:tcW w:w="19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5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美的集团股份有限公司</w:t>
            </w:r>
          </w:p>
        </w:tc>
        <w:tc>
          <w:tcPr>
            <w:tcW w:w="19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5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广东省中医院</w:t>
            </w:r>
          </w:p>
        </w:tc>
        <w:tc>
          <w:tcPr>
            <w:tcW w:w="19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广东省中医药局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5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广东省标准化研究院</w:t>
            </w:r>
          </w:p>
        </w:tc>
        <w:tc>
          <w:tcPr>
            <w:tcW w:w="195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广东省市场监督管理局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五、标准化成就奖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4"/>
        <w:gridCol w:w="1148"/>
        <w:gridCol w:w="3331"/>
        <w:gridCol w:w="33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67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195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工作单位</w:t>
            </w:r>
          </w:p>
        </w:tc>
        <w:tc>
          <w:tcPr>
            <w:tcW w:w="194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安关峰</w:t>
            </w:r>
          </w:p>
        </w:tc>
        <w:tc>
          <w:tcPr>
            <w:tcW w:w="195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广州市市政集团有限公司</w:t>
            </w:r>
          </w:p>
        </w:tc>
        <w:tc>
          <w:tcPr>
            <w:tcW w:w="19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广东省住房和城乡建设厅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刘崇华</w:t>
            </w:r>
          </w:p>
        </w:tc>
        <w:tc>
          <w:tcPr>
            <w:tcW w:w="195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广州海关技术中心</w:t>
            </w:r>
          </w:p>
        </w:tc>
        <w:tc>
          <w:tcPr>
            <w:tcW w:w="19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中华人民共和国广州海关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  卫</w:t>
            </w:r>
          </w:p>
        </w:tc>
        <w:tc>
          <w:tcPr>
            <w:tcW w:w="195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暨南大学</w:t>
            </w:r>
          </w:p>
        </w:tc>
        <w:tc>
          <w:tcPr>
            <w:tcW w:w="19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广东省教育厅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黄文秀</w:t>
            </w:r>
          </w:p>
        </w:tc>
        <w:tc>
          <w:tcPr>
            <w:tcW w:w="195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威凯检测技术有限公司</w:t>
            </w:r>
          </w:p>
        </w:tc>
        <w:tc>
          <w:tcPr>
            <w:tcW w:w="19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杨仕超</w:t>
            </w:r>
          </w:p>
        </w:tc>
        <w:tc>
          <w:tcPr>
            <w:tcW w:w="195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广东省建筑科学研究院集团股份有限公司</w:t>
            </w:r>
          </w:p>
        </w:tc>
        <w:tc>
          <w:tcPr>
            <w:tcW w:w="19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广东省住房和城乡建设厅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黄永衡</w:t>
            </w:r>
          </w:p>
        </w:tc>
        <w:tc>
          <w:tcPr>
            <w:tcW w:w="195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深圳市智慧安防行业协会</w:t>
            </w:r>
          </w:p>
        </w:tc>
        <w:tc>
          <w:tcPr>
            <w:tcW w:w="19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六、优秀青年奖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5"/>
        <w:gridCol w:w="1156"/>
        <w:gridCol w:w="3316"/>
        <w:gridCol w:w="33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2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bookmarkStart w:id="0" w:name="_GoBack"/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679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1947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工作单位</w:t>
            </w:r>
          </w:p>
        </w:tc>
        <w:tc>
          <w:tcPr>
            <w:tcW w:w="1970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2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679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  慧</w:t>
            </w:r>
          </w:p>
        </w:tc>
        <w:tc>
          <w:tcPr>
            <w:tcW w:w="1947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广东省农业科学院农业质量标准与监测技术研究所</w:t>
            </w:r>
          </w:p>
        </w:tc>
        <w:tc>
          <w:tcPr>
            <w:tcW w:w="1970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广东省农业科学院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2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679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张明英</w:t>
            </w:r>
          </w:p>
        </w:tc>
        <w:tc>
          <w:tcPr>
            <w:tcW w:w="1947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广州赛西标准检测研究院有限公司</w:t>
            </w:r>
          </w:p>
        </w:tc>
        <w:tc>
          <w:tcPr>
            <w:tcW w:w="1970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2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679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刘卓铭</w:t>
            </w:r>
          </w:p>
        </w:tc>
        <w:tc>
          <w:tcPr>
            <w:tcW w:w="1947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深圳领威科技有限公司</w:t>
            </w:r>
          </w:p>
        </w:tc>
        <w:tc>
          <w:tcPr>
            <w:tcW w:w="1970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广东省工商业联合会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67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  鑫</w:t>
            </w:r>
          </w:p>
        </w:tc>
        <w:tc>
          <w:tcPr>
            <w:tcW w:w="194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97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D68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2024-05-10T02:17:32Z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698BB05267AA4C15A740CD88158B1B39_12</vt:lpwstr>
  </property>
</Properties>
</file>