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368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368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28"/>
          <w:szCs w:val="28"/>
          <w:bdr w:val="none" w:color="auto" w:sz="0" w:space="0"/>
          <w:shd w:val="clear" w:fill="FFFFFF"/>
        </w:rPr>
        <w:t>东莞市新材料产业园（2024年）拟认定产业园清单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生产型厂房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833"/>
        <w:gridCol w:w="3124"/>
        <w:gridCol w:w="39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8E8E8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48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8E8E8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镇街</w:t>
            </w:r>
          </w:p>
        </w:tc>
        <w:tc>
          <w:tcPr>
            <w:tcW w:w="183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8E8E8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产业园名称</w:t>
            </w:r>
          </w:p>
        </w:tc>
        <w:tc>
          <w:tcPr>
            <w:tcW w:w="229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8E8E8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产业园地址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谢岗镇</w:t>
            </w:r>
          </w:p>
        </w:tc>
        <w:tc>
          <w:tcPr>
            <w:tcW w:w="18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粤海工业智造产业中心项目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东莞市谢岗镇稔子村谢曹路780号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厚街镇</w:t>
            </w:r>
          </w:p>
        </w:tc>
        <w:tc>
          <w:tcPr>
            <w:tcW w:w="18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黄金特色小镇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广东省东莞市厚街镇环湖路10号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沙田镇</w:t>
            </w:r>
          </w:p>
        </w:tc>
        <w:tc>
          <w:tcPr>
            <w:tcW w:w="18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信鸿湾区智谷产业园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广东省东莞市沙田镇兴洲路68号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道滘镇</w:t>
            </w:r>
          </w:p>
        </w:tc>
        <w:tc>
          <w:tcPr>
            <w:tcW w:w="18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中天·联科滨海智造港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  广东省东莞市道滘镇济州中路1号楼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麻涌镇</w:t>
            </w:r>
          </w:p>
        </w:tc>
        <w:tc>
          <w:tcPr>
            <w:tcW w:w="18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中国平安东莞水乡信息科技港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东莞市麻涌镇水乡大道麻涌段3号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中试及研发型厂房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821"/>
        <w:gridCol w:w="3110"/>
        <w:gridCol w:w="39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8E8E8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48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8E8E8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镇街</w:t>
            </w:r>
          </w:p>
        </w:tc>
        <w:tc>
          <w:tcPr>
            <w:tcW w:w="182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8E8E8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产业园名称</w:t>
            </w:r>
          </w:p>
        </w:tc>
        <w:tc>
          <w:tcPr>
            <w:tcW w:w="23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8E8E8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产业园地址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182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光大WE谷·溥彦科技园</w:t>
            </w:r>
          </w:p>
        </w:tc>
        <w:tc>
          <w:tcPr>
            <w:tcW w:w="230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广东省东莞市松山湖高新技术产业开发区状元路5号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寮步镇</w:t>
            </w:r>
          </w:p>
        </w:tc>
        <w:tc>
          <w:tcPr>
            <w:tcW w:w="182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松湖智谷产业园</w:t>
            </w:r>
          </w:p>
        </w:tc>
        <w:tc>
          <w:tcPr>
            <w:tcW w:w="230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松山湖大道与源丰南路交界处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182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国际金融创新园</w:t>
            </w:r>
          </w:p>
        </w:tc>
        <w:tc>
          <w:tcPr>
            <w:tcW w:w="230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广东省东莞市松山湖园区科技十路与总部三路交界处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182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华润电力智慧能源研发中心项目</w:t>
            </w:r>
          </w:p>
        </w:tc>
        <w:tc>
          <w:tcPr>
            <w:tcW w:w="230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广东省东莞市松山湖园区礼宾路6号7栋407室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6F1A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2024-05-14T01:53:48Z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F096DECE0C5E41D39C080DC2D210ECEF_12</vt:lpwstr>
  </property>
</Properties>
</file>