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17DD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240" w:lineRule="auto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 w14:paraId="43E9F5A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240" w:lineRule="auto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</w:rPr>
      </w:pPr>
      <w:bookmarkStart w:id="0" w:name="_GoBack"/>
      <w:bookmarkEnd w:id="0"/>
    </w:p>
    <w:p w14:paraId="7B271E1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240" w:lineRule="auto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424242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</w:rPr>
        <w:t>2024年度广州市荔湾区软课题研究项目拟立项清单（征求意见稿）</w:t>
      </w:r>
    </w:p>
    <w:p w14:paraId="093F4A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240" w:lineRule="auto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424242"/>
          <w:spacing w:val="0"/>
          <w:sz w:val="24"/>
          <w:szCs w:val="24"/>
        </w:rPr>
      </w:pPr>
    </w:p>
    <w:tbl>
      <w:tblPr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"/>
        <w:gridCol w:w="1157"/>
        <w:gridCol w:w="1590"/>
        <w:gridCol w:w="1285"/>
        <w:gridCol w:w="1285"/>
        <w:gridCol w:w="648"/>
        <w:gridCol w:w="649"/>
        <w:gridCol w:w="691"/>
        <w:gridCol w:w="756"/>
      </w:tblGrid>
      <w:tr w14:paraId="2689B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0F64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6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BF41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项目类型</w:t>
            </w:r>
          </w:p>
        </w:tc>
        <w:tc>
          <w:tcPr>
            <w:tcW w:w="93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66A1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项目名称</w:t>
            </w:r>
          </w:p>
        </w:tc>
        <w:tc>
          <w:tcPr>
            <w:tcW w:w="75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5623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申报单位</w:t>
            </w:r>
          </w:p>
        </w:tc>
        <w:tc>
          <w:tcPr>
            <w:tcW w:w="75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E362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合作单位</w:t>
            </w:r>
          </w:p>
        </w:tc>
        <w:tc>
          <w:tcPr>
            <w:tcW w:w="383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ACAF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资助方式</w:t>
            </w:r>
          </w:p>
        </w:tc>
        <w:tc>
          <w:tcPr>
            <w:tcW w:w="383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BB9E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项目金额</w:t>
            </w:r>
          </w:p>
        </w:tc>
        <w:tc>
          <w:tcPr>
            <w:tcW w:w="383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CA99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2024年拟拨付经费（万元）</w:t>
            </w:r>
          </w:p>
        </w:tc>
        <w:tc>
          <w:tcPr>
            <w:tcW w:w="44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718F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验收通过后拨付经费（万元）</w:t>
            </w:r>
          </w:p>
        </w:tc>
      </w:tr>
      <w:tr w14:paraId="09B46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E7C4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68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6CBE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left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深入推进生产性服务业，服务珠西制造</w:t>
            </w:r>
          </w:p>
        </w:tc>
        <w:tc>
          <w:tcPr>
            <w:tcW w:w="9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01ED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荔湾区生产性服务业融合发展服务珠西制造对策研究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64FB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广州昀道企业管理咨询有限公司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55A7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广州生产力促进中心有限公司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78F9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分批资助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53D4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892B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A6EA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</w:tr>
      <w:tr w14:paraId="329E7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1F5D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68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FE57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left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研究创新街区建设发展，加快实现老城市新活力</w:t>
            </w:r>
          </w:p>
        </w:tc>
        <w:tc>
          <w:tcPr>
            <w:tcW w:w="9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0FA0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广州彩虹活力新质街区高质量发展项目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EDF4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荔湾区彩虹街道办事处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2B52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——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26BA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分批资助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951C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4BE3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94AD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</w:tr>
      <w:tr w14:paraId="67E5E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37B1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682" w:type="pct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32C6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left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荔湾区科技成果转移转化，加快培育新质生产力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25B7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荔湾区推动科技成果转化形成新质生产力对策研究</w:t>
            </w:r>
          </w:p>
        </w:tc>
        <w:tc>
          <w:tcPr>
            <w:tcW w:w="757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16C7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广州市粤政索顿信息科技有限公司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CE33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广州生产力促进中心有限公司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E304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分批资助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93AF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0F84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43BF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</w:tr>
      <w:tr w14:paraId="4D2E1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6BDD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6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F8F5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left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荔湾区激光与增材制造战略性新兴产业现状分析及对策建议</w:t>
            </w:r>
          </w:p>
        </w:tc>
        <w:tc>
          <w:tcPr>
            <w:tcW w:w="93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DD32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2024年度广州市荔湾区软课题项目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E26B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广州天域城市规划策划服务有限公司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5F45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——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389F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分批资助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EF72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57B5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B61D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</w:tr>
      <w:tr w14:paraId="5720C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A713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68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56CC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left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荔湾区中医药与饮食文化融合发展</w:t>
            </w:r>
          </w:p>
        </w:tc>
        <w:tc>
          <w:tcPr>
            <w:tcW w:w="9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5EAB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粤帮炮制和饮食文化书籍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2AF9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广州采芝林药业有限公司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398D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——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C689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分批资助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9121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16CA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512C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</w:tr>
      <w:tr w14:paraId="7DE3C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2762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68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C682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left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荔湾区推进新型储能产业高质量发展</w:t>
            </w:r>
          </w:p>
        </w:tc>
        <w:tc>
          <w:tcPr>
            <w:tcW w:w="93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2C96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广州市荔湾区推荐新型储能产业高质量发展研究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B647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广州亿华通新能源科技有限公司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7B69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——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2168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分批资助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7D97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9F23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0E7A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</w:tr>
    </w:tbl>
    <w:p w14:paraId="6E6AD163"/>
    <w:p w14:paraId="78E410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839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2024-08-02T02:20:27Z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271E89448B6749A3971086993CCBADD7_12</vt:lpwstr>
  </property>
</Properties>
</file>