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F2E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附件2</w:t>
      </w:r>
    </w:p>
    <w:p w14:paraId="362128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2024年度江门市科技特派员工作站拟认定名单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"/>
        <w:gridCol w:w="1189"/>
        <w:gridCol w:w="3435"/>
        <w:gridCol w:w="3208"/>
      </w:tblGrid>
      <w:tr w14:paraId="48E41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0A84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354A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所在市区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34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申报平台名称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6A6E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申报单位</w:t>
            </w:r>
          </w:p>
        </w:tc>
      </w:tr>
      <w:tr w14:paraId="3CBED7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0B02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9302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台山市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DAD1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鸡链球菌病的诊断及防控特派员工作站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C85A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江门科朗农业科技有限公司</w:t>
            </w:r>
          </w:p>
        </w:tc>
      </w:tr>
      <w:tr w14:paraId="651AD6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8357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5E9E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40B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鹤山市得润电子科技有限公司科技特派员工作站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F230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鹤山市得润电子科技有限公司</w:t>
            </w:r>
          </w:p>
        </w:tc>
      </w:tr>
      <w:tr w14:paraId="427A6B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B6F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AB21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江海区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EA20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广东鑫辉科技股份有限公司科技特派员工作站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BD5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广东鑫辉科技股份有限公司</w:t>
            </w:r>
          </w:p>
        </w:tc>
      </w:tr>
      <w:tr w14:paraId="5F52C2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E51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083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蓬江区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5BC9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广东滨崎食品有限公司科技特派员工作站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245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广东滨崎食品有限公司</w:t>
            </w:r>
          </w:p>
        </w:tc>
      </w:tr>
      <w:tr w14:paraId="4C2859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0CB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9F4D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新会区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DE58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江门市意奇高工贸有限公司科技特派员工作站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E386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江门市意奇高工贸有限公司</w:t>
            </w:r>
          </w:p>
        </w:tc>
      </w:tr>
      <w:tr w14:paraId="475411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FE4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6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F9A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台山市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42DC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台山侨农汇农业发展有限公司科技特派员工作站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96C4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台山侨农汇农业发展有限公司</w:t>
            </w:r>
          </w:p>
        </w:tc>
      </w:tr>
      <w:tr w14:paraId="54160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B114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7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652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蓬江区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3EB8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数字江门网络建设有限公司科技特派员工作站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07E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数字江门网络建设有限公司</w:t>
            </w:r>
          </w:p>
        </w:tc>
      </w:tr>
    </w:tbl>
    <w:p w14:paraId="40FEF30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65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2024-12-17T07:25:34Z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6461C7D481E54D43B46D78E326C7DF66_12</vt:lpwstr>
  </property>
</Properties>
</file>