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4CCDF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 w14:paraId="614F6ECF">
      <w:pPr>
        <w:pStyle w:val="2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1D90543">
      <w:pPr>
        <w:rPr>
          <w:rFonts w:hint="eastAsia"/>
          <w:lang w:val="en-US" w:eastAsia="zh-CN"/>
        </w:rPr>
      </w:pPr>
    </w:p>
    <w:p w14:paraId="56AEF0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  <w:t>第六届广州市市长质量奖获奖建议名单</w:t>
      </w:r>
      <w:bookmarkEnd w:id="0"/>
    </w:p>
    <w:p w14:paraId="470269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val="en-US" w:eastAsia="zh-CN"/>
        </w:rPr>
        <w:t>按拼音排序</w:t>
      </w: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  <w:t>）</w:t>
      </w:r>
    </w:p>
    <w:p w14:paraId="7683FC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</w:p>
    <w:p w14:paraId="293C498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博创智能装备股份有限公司</w:t>
      </w:r>
    </w:p>
    <w:p w14:paraId="6D0C4F9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广电计量检测集团股份有限公司</w:t>
      </w:r>
    </w:p>
    <w:p w14:paraId="153B4CE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广州白云科技股份有限公司</w:t>
      </w:r>
    </w:p>
    <w:p w14:paraId="0B27462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.广州视源电子科技股份有限公司</w:t>
      </w:r>
    </w:p>
    <w:p w14:paraId="514990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5.中交广州航道局有限公司</w:t>
      </w:r>
    </w:p>
    <w:p w14:paraId="77BFB2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554AE"/>
    <w:rsid w:val="6005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2025-11-12T10:02:00Z</dcterms:created>
  <dc:creator>叶菲</dc:creator>
  <cp:lastModifiedBy>叶菲</cp:lastModifiedBy>
  <dcterms:modified xsi:type="dcterms:W3CDTF">2025-11-12T10:03:08Z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FB89D56416794754A0631AF05CA0FEB1_11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