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80" w:rsidRDefault="00F12A11" w:rsidP="002D0C82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 w:rsidRPr="002D0C82">
        <w:rPr>
          <w:rFonts w:ascii="黑体" w:eastAsia="黑体" w:hAnsi="黑体" w:cs="Times New Roman"/>
          <w:sz w:val="32"/>
          <w:szCs w:val="32"/>
        </w:rPr>
        <w:t>附件</w:t>
      </w:r>
    </w:p>
    <w:p w:rsidR="002D0C82" w:rsidRPr="002D0C82" w:rsidRDefault="002D0C82" w:rsidP="002D0C82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</w:p>
    <w:p w:rsidR="00521BAE" w:rsidRDefault="00F12A11" w:rsidP="006137D6">
      <w:pPr>
        <w:spacing w:line="560" w:lineRule="exact"/>
        <w:jc w:val="center"/>
        <w:rPr>
          <w:rFonts w:ascii="Times New Roman" w:eastAsia="方正小标宋简体" w:hAnsi="Times New Roman" w:cs="Times New Roman" w:hint="eastAsia"/>
          <w:sz w:val="44"/>
          <w:szCs w:val="44"/>
          <w14:ligatures w14:val="none"/>
        </w:rPr>
      </w:pPr>
      <w:bookmarkStart w:id="0" w:name="OLE_LINK1"/>
      <w:r w:rsidRPr="002D0C82">
        <w:rPr>
          <w:rFonts w:ascii="Times New Roman" w:eastAsia="方正小标宋简体" w:hAnsi="Times New Roman" w:cs="Times New Roman"/>
          <w:sz w:val="44"/>
          <w:szCs w:val="44"/>
          <w14:ligatures w14:val="none"/>
        </w:rPr>
        <w:t>2025</w:t>
      </w:r>
      <w:r w:rsidRPr="002D0C82">
        <w:rPr>
          <w:rFonts w:ascii="Times New Roman" w:eastAsia="方正小标宋简体" w:hAnsi="Times New Roman" w:cs="Times New Roman"/>
          <w:sz w:val="44"/>
          <w:szCs w:val="44"/>
          <w14:ligatures w14:val="none"/>
        </w:rPr>
        <w:t>年东莞市中小企业数字化转型城市试点专项资金咨询诊断项目</w:t>
      </w:r>
    </w:p>
    <w:p w:rsidR="000D3A80" w:rsidRPr="002D0C82" w:rsidRDefault="00F12A11" w:rsidP="006137D6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  <w14:ligatures w14:val="none"/>
        </w:rPr>
      </w:pPr>
      <w:bookmarkStart w:id="1" w:name="_GoBack"/>
      <w:bookmarkEnd w:id="1"/>
      <w:r w:rsidRPr="002D0C82">
        <w:rPr>
          <w:rFonts w:ascii="Times New Roman" w:eastAsia="方正小标宋简体" w:hAnsi="Times New Roman" w:cs="Times New Roman"/>
          <w:sz w:val="44"/>
          <w:szCs w:val="44"/>
          <w14:ligatures w14:val="none"/>
        </w:rPr>
        <w:t>（纺织服装鞋帽、食品饮料行业）拟资助计划</w:t>
      </w:r>
    </w:p>
    <w:bookmarkEnd w:id="0"/>
    <w:p w:rsidR="000D3A80" w:rsidRPr="002D0C82" w:rsidRDefault="00F12A11" w:rsidP="002D0C82">
      <w:pPr>
        <w:spacing w:line="560" w:lineRule="exact"/>
        <w:jc w:val="right"/>
        <w:rPr>
          <w:rFonts w:ascii="楷体_GB2312" w:eastAsia="楷体_GB2312" w:hAnsi="Times New Roman" w:cs="Times New Roman"/>
          <w:sz w:val="32"/>
          <w:szCs w:val="32"/>
        </w:rPr>
      </w:pPr>
      <w:r w:rsidRPr="002D0C82">
        <w:rPr>
          <w:rFonts w:ascii="楷体_GB2312" w:eastAsia="楷体_GB2312" w:hAnsi="Times New Roman" w:cs="Times New Roman" w:hint="eastAsia"/>
          <w:sz w:val="32"/>
          <w:szCs w:val="32"/>
          <w14:ligatures w14:val="none"/>
        </w:rPr>
        <w:t>单位：万元</w:t>
      </w:r>
    </w:p>
    <w:tbl>
      <w:tblPr>
        <w:tblStyle w:val="a5"/>
        <w:tblW w:w="15109" w:type="dxa"/>
        <w:jc w:val="center"/>
        <w:tblLayout w:type="fixed"/>
        <w:tblLook w:val="04A0" w:firstRow="1" w:lastRow="0" w:firstColumn="1" w:lastColumn="0" w:noHBand="0" w:noVBand="1"/>
      </w:tblPr>
      <w:tblGrid>
        <w:gridCol w:w="869"/>
        <w:gridCol w:w="3094"/>
        <w:gridCol w:w="841"/>
        <w:gridCol w:w="2890"/>
        <w:gridCol w:w="3860"/>
        <w:gridCol w:w="2031"/>
        <w:gridCol w:w="1524"/>
      </w:tblGrid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09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84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  <w:tc>
          <w:tcPr>
            <w:tcW w:w="289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被诊断企业（项目）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企业数字化水平评测等级</w:t>
            </w:r>
          </w:p>
        </w:tc>
        <w:tc>
          <w:tcPr>
            <w:tcW w:w="1524" w:type="dxa"/>
            <w:vAlign w:val="center"/>
          </w:tcPr>
          <w:p w:rsidR="002D0C82" w:rsidRDefault="002D0C82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28"/>
                <w:szCs w:val="28"/>
                <w:lang w:bidi="ar"/>
              </w:rPr>
              <w:t>拟</w:t>
            </w:r>
            <w:r w:rsidR="00F12A11"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资助</w:t>
            </w:r>
          </w:p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2D0C82">
              <w:rPr>
                <w:rFonts w:ascii="黑体" w:eastAsia="黑体" w:hAnsi="黑体" w:cs="Times New Roman"/>
                <w:color w:val="000000"/>
                <w:kern w:val="0"/>
                <w:sz w:val="28"/>
                <w:szCs w:val="28"/>
                <w:lang w:bidi="ar"/>
              </w:rPr>
              <w:t>总额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309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领溢（广东）数字科技有限公司</w:t>
            </w:r>
          </w:p>
        </w:tc>
        <w:tc>
          <w:tcPr>
            <w:tcW w:w="84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虎门</w:t>
            </w:r>
          </w:p>
        </w:tc>
        <w:tc>
          <w:tcPr>
            <w:tcW w:w="289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91441900MAEEENRY4C</w:t>
            </w: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东莞市聚琴服饰有限公司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3094" w:type="dxa"/>
            <w:vMerge w:val="restart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东莞市瑞盈电脑软件有限公司</w:t>
            </w:r>
          </w:p>
        </w:tc>
        <w:tc>
          <w:tcPr>
            <w:tcW w:w="841" w:type="dxa"/>
            <w:vMerge w:val="restart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大朗</w:t>
            </w:r>
          </w:p>
        </w:tc>
        <w:tc>
          <w:tcPr>
            <w:tcW w:w="2890" w:type="dxa"/>
            <w:vMerge w:val="restart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914419005608545734</w:t>
            </w: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东莞市碧松服饰有限公司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东莞市瑞琴服饰有限公司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东莞市天汇针织有限公司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东莞市缘亿针织有限公司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东莞市庭炜服饰有限公司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东莞誉凯制衣有限公司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lastRenderedPageBreak/>
              <w:t>8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东莞市雨美针织有限公司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东莞市历丰服饰有限公司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3094" w:type="dxa"/>
            <w:vMerge w:val="restart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东莞市瑞盈电脑软件有限公司</w:t>
            </w:r>
          </w:p>
        </w:tc>
        <w:tc>
          <w:tcPr>
            <w:tcW w:w="841" w:type="dxa"/>
            <w:vMerge w:val="restart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大朗</w:t>
            </w:r>
          </w:p>
        </w:tc>
        <w:tc>
          <w:tcPr>
            <w:tcW w:w="2890" w:type="dxa"/>
            <w:vMerge w:val="restart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914419005608545734</w:t>
            </w: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东莞市新弘胜服饰有限公司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东莞市宏轩服饰有限公司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东莞市依帛兰服饰有限公司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东莞市衣三衣四服饰有限公司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东莞市昌润制衣有限公司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15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东莞市风雷服饰有限公司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16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东莞市本客时装有限公司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17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东莞市南信针织服饰有限公司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18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东莞市红英服饰有限公司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19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东莞市金样绒服饰有限公司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20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东莞市金紫服饰有限公司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21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东莞市芙发服饰有限公司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22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东莞市欧米纶服饰有限公司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lastRenderedPageBreak/>
              <w:t>23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东莞市烽韵服饰有限公司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869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24</w:t>
            </w:r>
          </w:p>
        </w:tc>
        <w:tc>
          <w:tcPr>
            <w:tcW w:w="3094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41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90" w:type="dxa"/>
            <w:vMerge/>
            <w:vAlign w:val="center"/>
          </w:tcPr>
          <w:p w:rsidR="000D3A80" w:rsidRPr="002D0C82" w:rsidRDefault="000D3A80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60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东莞市金宏针织服饰有限公司</w:t>
            </w:r>
          </w:p>
        </w:tc>
        <w:tc>
          <w:tcPr>
            <w:tcW w:w="2031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二级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2D0C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0D3A80" w:rsidRPr="002D0C82" w:rsidTr="002D0C82">
        <w:trPr>
          <w:trHeight w:val="567"/>
          <w:tblHeader/>
          <w:jc w:val="center"/>
        </w:trPr>
        <w:tc>
          <w:tcPr>
            <w:tcW w:w="13585" w:type="dxa"/>
            <w:gridSpan w:val="6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D0C82"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  <w:t>总计</w:t>
            </w:r>
          </w:p>
        </w:tc>
        <w:tc>
          <w:tcPr>
            <w:tcW w:w="1524" w:type="dxa"/>
            <w:vAlign w:val="center"/>
          </w:tcPr>
          <w:p w:rsidR="000D3A80" w:rsidRPr="002D0C82" w:rsidRDefault="00F12A11" w:rsidP="002D0C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 w:rsidRPr="002D0C82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48</w:t>
            </w:r>
          </w:p>
        </w:tc>
      </w:tr>
    </w:tbl>
    <w:p w:rsidR="000D3A80" w:rsidRPr="002D0C82" w:rsidRDefault="000D3A80" w:rsidP="002D0C82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0D3A80" w:rsidRPr="002D0C82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D9F" w:rsidRDefault="00CA5D9F" w:rsidP="002D0C82">
      <w:r>
        <w:separator/>
      </w:r>
    </w:p>
  </w:endnote>
  <w:endnote w:type="continuationSeparator" w:id="0">
    <w:p w:rsidR="00CA5D9F" w:rsidRDefault="00CA5D9F" w:rsidP="002D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D9EF6228-ED0E-493A-985B-A4A634B4B5A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08494C6-23E4-41C6-85C1-A3D066FD5082}"/>
    <w:embedBold r:id="rId3" w:subsetted="1" w:fontKey="{338B86AA-76BA-40B1-B8C3-ED7DF8E70EA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CA45636-0D85-44B8-8851-40CB247BD67C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572AB2E-66AC-4583-9FAB-729D2A589D85}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D9F" w:rsidRDefault="00CA5D9F" w:rsidP="002D0C82">
      <w:r>
        <w:separator/>
      </w:r>
    </w:p>
  </w:footnote>
  <w:footnote w:type="continuationSeparator" w:id="0">
    <w:p w:rsidR="00CA5D9F" w:rsidRDefault="00CA5D9F" w:rsidP="002D0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1NjI1MzFmMjAxMGFkMzJiMWM3YWUyOTIwZGFmYTcifQ=="/>
  </w:docVars>
  <w:rsids>
    <w:rsidRoot w:val="0047162D"/>
    <w:rsid w:val="BFB70B42"/>
    <w:rsid w:val="C36EE09C"/>
    <w:rsid w:val="CB97979A"/>
    <w:rsid w:val="F6FFC744"/>
    <w:rsid w:val="0004618E"/>
    <w:rsid w:val="00093C21"/>
    <w:rsid w:val="000D3A80"/>
    <w:rsid w:val="001565A7"/>
    <w:rsid w:val="002D0C82"/>
    <w:rsid w:val="00312D58"/>
    <w:rsid w:val="003819B0"/>
    <w:rsid w:val="003A26EB"/>
    <w:rsid w:val="00427786"/>
    <w:rsid w:val="004526AA"/>
    <w:rsid w:val="0047162D"/>
    <w:rsid w:val="004C1AA7"/>
    <w:rsid w:val="004E76B6"/>
    <w:rsid w:val="00521BAE"/>
    <w:rsid w:val="006137D6"/>
    <w:rsid w:val="00665D59"/>
    <w:rsid w:val="00840A9B"/>
    <w:rsid w:val="0093569D"/>
    <w:rsid w:val="00956312"/>
    <w:rsid w:val="00AF1849"/>
    <w:rsid w:val="00BE7723"/>
    <w:rsid w:val="00C96B88"/>
    <w:rsid w:val="00CA5D9F"/>
    <w:rsid w:val="00D06C9E"/>
    <w:rsid w:val="00E52D76"/>
    <w:rsid w:val="00F12A11"/>
    <w:rsid w:val="00FD7E56"/>
    <w:rsid w:val="01721C4D"/>
    <w:rsid w:val="03D0562A"/>
    <w:rsid w:val="12265B13"/>
    <w:rsid w:val="142C6C46"/>
    <w:rsid w:val="16FF3949"/>
    <w:rsid w:val="1AF147DC"/>
    <w:rsid w:val="1C011A73"/>
    <w:rsid w:val="1ED43B9B"/>
    <w:rsid w:val="2AD31CF6"/>
    <w:rsid w:val="2F7F566D"/>
    <w:rsid w:val="2FF1DCB8"/>
    <w:rsid w:val="307C6168"/>
    <w:rsid w:val="36853990"/>
    <w:rsid w:val="3A427753"/>
    <w:rsid w:val="3BFEBBD7"/>
    <w:rsid w:val="41D74FDC"/>
    <w:rsid w:val="4276480C"/>
    <w:rsid w:val="461B4245"/>
    <w:rsid w:val="493D634C"/>
    <w:rsid w:val="57FF3FEF"/>
    <w:rsid w:val="5AB25265"/>
    <w:rsid w:val="5DF9DE8F"/>
    <w:rsid w:val="5E9F41D3"/>
    <w:rsid w:val="5EFDC29B"/>
    <w:rsid w:val="5FA77015"/>
    <w:rsid w:val="69DF60F4"/>
    <w:rsid w:val="6AA15551"/>
    <w:rsid w:val="6AED32D6"/>
    <w:rsid w:val="6FF68B1C"/>
    <w:rsid w:val="6FFBDB14"/>
    <w:rsid w:val="6FFFC300"/>
    <w:rsid w:val="7A9F3FF5"/>
    <w:rsid w:val="7EBB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No Spacing"/>
    <w:uiPriority w:val="1"/>
    <w:qFormat/>
    <w:pPr>
      <w:widowControl w:val="0"/>
      <w:spacing w:line="579" w:lineRule="exact"/>
      <w:jc w:val="center"/>
    </w:pPr>
    <w:rPr>
      <w:rFonts w:eastAsia="方正小标宋简体" w:cstheme="minorBidi"/>
      <w:kern w:val="2"/>
      <w:sz w:val="44"/>
      <w:szCs w:val="32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font51">
    <w:name w:val="font51"/>
    <w:basedOn w:val="a0"/>
    <w:qFormat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0"/>
    <w:uiPriority w:val="99"/>
    <w:unhideWhenUsed/>
    <w:rsid w:val="002D0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2D0C82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a">
    <w:name w:val="footer"/>
    <w:basedOn w:val="a"/>
    <w:link w:val="Char1"/>
    <w:uiPriority w:val="99"/>
    <w:unhideWhenUsed/>
    <w:rsid w:val="002D0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2D0C82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No Spacing"/>
    <w:uiPriority w:val="1"/>
    <w:qFormat/>
    <w:pPr>
      <w:widowControl w:val="0"/>
      <w:spacing w:line="579" w:lineRule="exact"/>
      <w:jc w:val="center"/>
    </w:pPr>
    <w:rPr>
      <w:rFonts w:eastAsia="方正小标宋简体" w:cstheme="minorBidi"/>
      <w:kern w:val="2"/>
      <w:sz w:val="44"/>
      <w:szCs w:val="32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font51">
    <w:name w:val="font51"/>
    <w:basedOn w:val="a0"/>
    <w:qFormat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0"/>
    <w:uiPriority w:val="99"/>
    <w:unhideWhenUsed/>
    <w:rsid w:val="002D0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2D0C82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a">
    <w:name w:val="footer"/>
    <w:basedOn w:val="a"/>
    <w:link w:val="Char1"/>
    <w:uiPriority w:val="99"/>
    <w:unhideWhenUsed/>
    <w:rsid w:val="002D0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2D0C82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东莞市人民政府专用版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Li</dc:creator>
  <cp:lastModifiedBy>丁伟兰</cp:lastModifiedBy>
  <cp:revision>4</cp:revision>
  <dcterms:created xsi:type="dcterms:W3CDTF">2025-12-25T02:21:00Z</dcterms:created>
  <dcterms:modified xsi:type="dcterms:W3CDTF">2025-12-25T02:21:00Z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8EB352DCCA8E479381CAA6BC91756DFC_13</vt:lpwstr>
  </property>
  <property fmtid="{D5CDD505-2E9C-101B-9397-08002B2CF9AE}" pid="4" name="KSOTemplateDocerSaveRecord">
    <vt:lpwstr>eyJoZGlkIjoiNzc1MWI1Mzc3NzA4MmE4NTlmNDI5ZDYzZDM2ZjY2MmIiLCJ1c2VySWQiOiIxMDQwODgyNzI0In0=</vt:lpwstr>
  </property>
</Properties>
</file>