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915DB">
      <w:pPr>
        <w:jc w:val="both"/>
        <w:rPr>
          <w:rFonts w:hint="eastAsia" w:ascii="Times New Roman" w:hAnsi="Times New Roman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498F4F5B">
      <w:pPr>
        <w:jc w:val="both"/>
        <w:rPr>
          <w:rFonts w:hint="eastAsia" w:ascii="Times New Roman" w:hAnsi="Times New Roman"/>
          <w:lang w:val="en-US" w:eastAsia="zh-CN"/>
        </w:rPr>
      </w:pPr>
    </w:p>
    <w:p w14:paraId="578BC6F7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sz w:val="32"/>
          <w:szCs w:val="32"/>
        </w:rPr>
        <w:t>202</w:t>
      </w:r>
      <w:r>
        <w:rPr>
          <w:rFonts w:hint="eastAsia" w:ascii="创艺简标宋" w:hAnsi="创艺简标宋" w:eastAsia="创艺简标宋" w:cs="创艺简标宋"/>
          <w:sz w:val="32"/>
          <w:szCs w:val="32"/>
          <w:lang w:val="en-US" w:eastAsia="zh-CN"/>
        </w:rPr>
        <w:t>6</w:t>
      </w:r>
      <w:r>
        <w:rPr>
          <w:rFonts w:hint="eastAsia" w:ascii="创艺简标宋" w:hAnsi="创艺简标宋" w:eastAsia="创艺简标宋" w:cs="创艺简标宋"/>
          <w:sz w:val="32"/>
          <w:szCs w:val="32"/>
        </w:rPr>
        <w:t>年</w:t>
      </w:r>
      <w:r>
        <w:rPr>
          <w:rFonts w:hint="eastAsia" w:ascii="创艺简标宋" w:hAnsi="创艺简标宋" w:eastAsia="创艺简标宋" w:cs="创艺简标宋"/>
          <w:sz w:val="32"/>
          <w:szCs w:val="32"/>
          <w:lang w:val="en-US" w:eastAsia="zh-CN"/>
        </w:rPr>
        <w:t>拟遴选入围的</w:t>
      </w:r>
      <w:r>
        <w:rPr>
          <w:rFonts w:hint="eastAsia" w:ascii="创艺简标宋" w:hAnsi="创艺简标宋" w:eastAsia="创艺简标宋" w:cs="创艺简标宋"/>
          <w:sz w:val="32"/>
          <w:szCs w:val="32"/>
        </w:rPr>
        <w:t>产教评技能生态链链主</w:t>
      </w:r>
      <w:r>
        <w:rPr>
          <w:rFonts w:hint="eastAsia" w:ascii="创艺简标宋" w:hAnsi="创艺简标宋" w:eastAsia="创艺简标宋" w:cs="创艺简标宋"/>
          <w:sz w:val="32"/>
          <w:szCs w:val="32"/>
          <w:lang w:val="en-US" w:eastAsia="zh-CN"/>
        </w:rPr>
        <w:t>企业</w:t>
      </w:r>
      <w:r>
        <w:rPr>
          <w:rFonts w:hint="eastAsia" w:ascii="创艺简标宋" w:hAnsi="创艺简标宋" w:eastAsia="创艺简标宋" w:cs="创艺简标宋"/>
          <w:sz w:val="32"/>
          <w:szCs w:val="32"/>
        </w:rPr>
        <w:t>名单</w:t>
      </w:r>
    </w:p>
    <w:tbl>
      <w:tblPr>
        <w:tblStyle w:val="4"/>
        <w:tblW w:w="89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163"/>
        <w:gridCol w:w="4446"/>
        <w:gridCol w:w="2550"/>
      </w:tblGrid>
      <w:tr w14:paraId="2E73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802" w:type="dxa"/>
            <w:noWrap w:val="0"/>
            <w:vAlign w:val="center"/>
          </w:tcPr>
          <w:p w14:paraId="0C73F7C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63" w:type="dxa"/>
            <w:noWrap w:val="0"/>
            <w:vAlign w:val="center"/>
          </w:tcPr>
          <w:p w14:paraId="7C07B5E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所在地</w:t>
            </w:r>
          </w:p>
        </w:tc>
        <w:tc>
          <w:tcPr>
            <w:tcW w:w="4446" w:type="dxa"/>
            <w:noWrap w:val="0"/>
            <w:vAlign w:val="center"/>
          </w:tcPr>
          <w:p w14:paraId="6B554D3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链主培育单位</w:t>
            </w:r>
          </w:p>
        </w:tc>
        <w:tc>
          <w:tcPr>
            <w:tcW w:w="2550" w:type="dxa"/>
            <w:noWrap w:val="0"/>
            <w:vAlign w:val="center"/>
          </w:tcPr>
          <w:p w14:paraId="0FC3725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产业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类别</w:t>
            </w:r>
          </w:p>
        </w:tc>
      </w:tr>
      <w:tr w14:paraId="5573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01824FE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63" w:type="dxa"/>
            <w:noWrap w:val="0"/>
            <w:vAlign w:val="center"/>
          </w:tcPr>
          <w:p w14:paraId="58F9E1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广州市</w:t>
            </w:r>
          </w:p>
        </w:tc>
        <w:tc>
          <w:tcPr>
            <w:tcW w:w="4446" w:type="dxa"/>
            <w:noWrap w:val="0"/>
            <w:vAlign w:val="center"/>
          </w:tcPr>
          <w:p w14:paraId="2A914A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广东纽恩泰新能源科技股份有限公司</w:t>
            </w:r>
          </w:p>
        </w:tc>
        <w:tc>
          <w:tcPr>
            <w:tcW w:w="2550" w:type="dxa"/>
            <w:noWrap w:val="0"/>
            <w:vAlign w:val="center"/>
          </w:tcPr>
          <w:p w14:paraId="62B7D1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制造业</w:t>
            </w:r>
          </w:p>
        </w:tc>
      </w:tr>
      <w:tr w14:paraId="63DB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1C06535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63" w:type="dxa"/>
            <w:noWrap w:val="0"/>
            <w:vAlign w:val="center"/>
          </w:tcPr>
          <w:p w14:paraId="5ECD78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广州市</w:t>
            </w:r>
          </w:p>
        </w:tc>
        <w:tc>
          <w:tcPr>
            <w:tcW w:w="4446" w:type="dxa"/>
            <w:noWrap w:val="0"/>
            <w:vAlign w:val="center"/>
          </w:tcPr>
          <w:p w14:paraId="79803F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南方电网数字电网集团有限公司</w:t>
            </w:r>
          </w:p>
        </w:tc>
        <w:tc>
          <w:tcPr>
            <w:tcW w:w="2550" w:type="dxa"/>
            <w:noWrap w:val="0"/>
            <w:vAlign w:val="center"/>
          </w:tcPr>
          <w:p w14:paraId="02989B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软件和信息技术服务业</w:t>
            </w:r>
          </w:p>
        </w:tc>
      </w:tr>
      <w:tr w14:paraId="75129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48E781F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63" w:type="dxa"/>
            <w:noWrap w:val="0"/>
            <w:vAlign w:val="center"/>
          </w:tcPr>
          <w:p w14:paraId="54B462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广州市</w:t>
            </w:r>
          </w:p>
        </w:tc>
        <w:tc>
          <w:tcPr>
            <w:tcW w:w="4446" w:type="dxa"/>
            <w:noWrap w:val="0"/>
            <w:vAlign w:val="center"/>
          </w:tcPr>
          <w:p w14:paraId="644221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广州南方投资集团有限公司</w:t>
            </w:r>
          </w:p>
        </w:tc>
        <w:tc>
          <w:tcPr>
            <w:tcW w:w="2550" w:type="dxa"/>
            <w:noWrap w:val="0"/>
            <w:vAlign w:val="center"/>
          </w:tcPr>
          <w:p w14:paraId="122CE4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电力建设</w:t>
            </w:r>
          </w:p>
        </w:tc>
      </w:tr>
      <w:tr w14:paraId="3E55F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692ADEA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63" w:type="dxa"/>
            <w:noWrap w:val="0"/>
            <w:vAlign w:val="center"/>
          </w:tcPr>
          <w:p w14:paraId="6EDB19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广州市</w:t>
            </w:r>
          </w:p>
        </w:tc>
        <w:tc>
          <w:tcPr>
            <w:tcW w:w="4446" w:type="dxa"/>
            <w:noWrap w:val="0"/>
            <w:vAlign w:val="center"/>
          </w:tcPr>
          <w:p w14:paraId="0101D33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广东省广晟控股集团有限公司</w:t>
            </w:r>
          </w:p>
        </w:tc>
        <w:tc>
          <w:tcPr>
            <w:tcW w:w="2550" w:type="dxa"/>
            <w:noWrap w:val="0"/>
            <w:vAlign w:val="center"/>
          </w:tcPr>
          <w:p w14:paraId="2CFE50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矿产资源/电子信息</w:t>
            </w:r>
          </w:p>
        </w:tc>
      </w:tr>
      <w:tr w14:paraId="2A8E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2FCE01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63" w:type="dxa"/>
            <w:noWrap w:val="0"/>
            <w:vAlign w:val="center"/>
          </w:tcPr>
          <w:p w14:paraId="1280A4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广州市</w:t>
            </w:r>
          </w:p>
        </w:tc>
        <w:tc>
          <w:tcPr>
            <w:tcW w:w="4446" w:type="dxa"/>
            <w:noWrap w:val="0"/>
            <w:vAlign w:val="center"/>
          </w:tcPr>
          <w:p w14:paraId="38F95F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广州市昊志机电股份有限公司</w:t>
            </w:r>
          </w:p>
        </w:tc>
        <w:tc>
          <w:tcPr>
            <w:tcW w:w="2550" w:type="dxa"/>
            <w:noWrap w:val="0"/>
            <w:vAlign w:val="center"/>
          </w:tcPr>
          <w:p w14:paraId="76E1D4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通用设备制造业</w:t>
            </w:r>
          </w:p>
        </w:tc>
      </w:tr>
      <w:tr w14:paraId="1C384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39D02C5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63" w:type="dxa"/>
            <w:noWrap w:val="0"/>
            <w:vAlign w:val="center"/>
          </w:tcPr>
          <w:p w14:paraId="4C36A3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深圳市</w:t>
            </w:r>
          </w:p>
        </w:tc>
        <w:tc>
          <w:tcPr>
            <w:tcW w:w="4446" w:type="dxa"/>
            <w:noWrap w:val="0"/>
            <w:vAlign w:val="center"/>
          </w:tcPr>
          <w:p w14:paraId="34CDA1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贝壳找房（深圳）科技有限公司</w:t>
            </w:r>
          </w:p>
        </w:tc>
        <w:tc>
          <w:tcPr>
            <w:tcW w:w="2550" w:type="dxa"/>
            <w:noWrap w:val="0"/>
            <w:vAlign w:val="center"/>
          </w:tcPr>
          <w:p w14:paraId="02BF28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软件与信息服务</w:t>
            </w:r>
          </w:p>
        </w:tc>
      </w:tr>
      <w:tr w14:paraId="19103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1C0A7C7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63" w:type="dxa"/>
            <w:noWrap w:val="0"/>
            <w:vAlign w:val="center"/>
          </w:tcPr>
          <w:p w14:paraId="4984EE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深圳市</w:t>
            </w:r>
          </w:p>
        </w:tc>
        <w:tc>
          <w:tcPr>
            <w:tcW w:w="4446" w:type="dxa"/>
            <w:noWrap w:val="0"/>
            <w:vAlign w:val="center"/>
          </w:tcPr>
          <w:p w14:paraId="73B09B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周六福珠宝股份有限公司</w:t>
            </w:r>
          </w:p>
        </w:tc>
        <w:tc>
          <w:tcPr>
            <w:tcW w:w="2550" w:type="dxa"/>
            <w:noWrap w:val="0"/>
            <w:vAlign w:val="center"/>
          </w:tcPr>
          <w:p w14:paraId="7E5996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制造业</w:t>
            </w:r>
          </w:p>
        </w:tc>
      </w:tr>
      <w:tr w14:paraId="77787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70E13D5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63" w:type="dxa"/>
            <w:noWrap w:val="0"/>
            <w:vAlign w:val="center"/>
          </w:tcPr>
          <w:p w14:paraId="2F507B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深圳市</w:t>
            </w:r>
          </w:p>
        </w:tc>
        <w:tc>
          <w:tcPr>
            <w:tcW w:w="4446" w:type="dxa"/>
            <w:noWrap w:val="0"/>
            <w:vAlign w:val="center"/>
          </w:tcPr>
          <w:p w14:paraId="23E84A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西门子数字科技（深圳）有限公司</w:t>
            </w:r>
          </w:p>
        </w:tc>
        <w:tc>
          <w:tcPr>
            <w:tcW w:w="2550" w:type="dxa"/>
            <w:noWrap w:val="0"/>
            <w:vAlign w:val="center"/>
          </w:tcPr>
          <w:p w14:paraId="16E50E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制造业</w:t>
            </w:r>
          </w:p>
        </w:tc>
      </w:tr>
      <w:tr w14:paraId="6588D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55CDFBC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63" w:type="dxa"/>
            <w:noWrap w:val="0"/>
            <w:vAlign w:val="center"/>
          </w:tcPr>
          <w:p w14:paraId="2E068A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深圳市</w:t>
            </w:r>
          </w:p>
        </w:tc>
        <w:tc>
          <w:tcPr>
            <w:tcW w:w="4446" w:type="dxa"/>
            <w:noWrap w:val="0"/>
            <w:vAlign w:val="center"/>
          </w:tcPr>
          <w:p w14:paraId="0EC6A3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深圳市幸福健康产业（集团）有限公司</w:t>
            </w:r>
          </w:p>
        </w:tc>
        <w:tc>
          <w:tcPr>
            <w:tcW w:w="2550" w:type="dxa"/>
            <w:noWrap w:val="0"/>
            <w:vAlign w:val="center"/>
          </w:tcPr>
          <w:p w14:paraId="1E6E1A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居民服务业</w:t>
            </w:r>
          </w:p>
        </w:tc>
      </w:tr>
      <w:tr w14:paraId="33F1D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3D66EF7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63" w:type="dxa"/>
            <w:noWrap w:val="0"/>
            <w:vAlign w:val="center"/>
          </w:tcPr>
          <w:p w14:paraId="7A88BD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佛山市</w:t>
            </w:r>
          </w:p>
        </w:tc>
        <w:tc>
          <w:tcPr>
            <w:tcW w:w="4446" w:type="dxa"/>
            <w:noWrap w:val="0"/>
            <w:vAlign w:val="center"/>
          </w:tcPr>
          <w:p w14:paraId="7501A6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广东顺德周大福珠宝制造有限公司</w:t>
            </w:r>
          </w:p>
        </w:tc>
        <w:tc>
          <w:tcPr>
            <w:tcW w:w="2550" w:type="dxa"/>
            <w:noWrap w:val="0"/>
            <w:vAlign w:val="center"/>
          </w:tcPr>
          <w:p w14:paraId="440893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珠宝制造业</w:t>
            </w:r>
          </w:p>
        </w:tc>
      </w:tr>
      <w:tr w14:paraId="3DD1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7F3F139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163" w:type="dxa"/>
            <w:noWrap w:val="0"/>
            <w:vAlign w:val="center"/>
          </w:tcPr>
          <w:p w14:paraId="248420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佛山市</w:t>
            </w:r>
          </w:p>
        </w:tc>
        <w:tc>
          <w:tcPr>
            <w:tcW w:w="4446" w:type="dxa"/>
            <w:noWrap w:val="0"/>
            <w:vAlign w:val="center"/>
          </w:tcPr>
          <w:p w14:paraId="7F2157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海天机械（广东）有限公司</w:t>
            </w:r>
          </w:p>
        </w:tc>
        <w:tc>
          <w:tcPr>
            <w:tcW w:w="2550" w:type="dxa"/>
            <w:noWrap w:val="0"/>
            <w:vAlign w:val="center"/>
          </w:tcPr>
          <w:p w14:paraId="339F54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高端装备制造</w:t>
            </w:r>
          </w:p>
        </w:tc>
      </w:tr>
      <w:tr w14:paraId="78C36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68C6E0B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163" w:type="dxa"/>
            <w:noWrap w:val="0"/>
            <w:vAlign w:val="center"/>
          </w:tcPr>
          <w:p w14:paraId="6D4A41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佛山市</w:t>
            </w:r>
          </w:p>
        </w:tc>
        <w:tc>
          <w:tcPr>
            <w:tcW w:w="4446" w:type="dxa"/>
            <w:noWrap w:val="0"/>
            <w:vAlign w:val="center"/>
          </w:tcPr>
          <w:p w14:paraId="53BEA3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广东天悦餐饮管理集团有限公司</w:t>
            </w:r>
          </w:p>
        </w:tc>
        <w:tc>
          <w:tcPr>
            <w:tcW w:w="2550" w:type="dxa"/>
            <w:noWrap w:val="0"/>
            <w:vAlign w:val="center"/>
          </w:tcPr>
          <w:p w14:paraId="0BD93B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餐饮业</w:t>
            </w:r>
          </w:p>
        </w:tc>
      </w:tr>
      <w:tr w14:paraId="0EA0E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231C7CB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63" w:type="dxa"/>
            <w:noWrap w:val="0"/>
            <w:vAlign w:val="center"/>
          </w:tcPr>
          <w:p w14:paraId="6B3605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梅州市</w:t>
            </w:r>
          </w:p>
        </w:tc>
        <w:tc>
          <w:tcPr>
            <w:tcW w:w="4446" w:type="dxa"/>
            <w:noWrap w:val="0"/>
            <w:vAlign w:val="center"/>
          </w:tcPr>
          <w:p w14:paraId="6DC49C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梅州市裕发电力有限公司</w:t>
            </w:r>
          </w:p>
        </w:tc>
        <w:tc>
          <w:tcPr>
            <w:tcW w:w="2550" w:type="dxa"/>
            <w:noWrap w:val="0"/>
            <w:vAlign w:val="center"/>
          </w:tcPr>
          <w:p w14:paraId="1199BC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电力建设</w:t>
            </w:r>
          </w:p>
        </w:tc>
      </w:tr>
      <w:tr w14:paraId="2F3EA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6857D51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63" w:type="dxa"/>
            <w:noWrap w:val="0"/>
            <w:vAlign w:val="center"/>
          </w:tcPr>
          <w:p w14:paraId="11070C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东莞市</w:t>
            </w:r>
          </w:p>
        </w:tc>
        <w:tc>
          <w:tcPr>
            <w:tcW w:w="4446" w:type="dxa"/>
            <w:noWrap w:val="0"/>
            <w:vAlign w:val="center"/>
          </w:tcPr>
          <w:p w14:paraId="0DA810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东莞市广正模具塑胶有限公司</w:t>
            </w:r>
          </w:p>
        </w:tc>
        <w:tc>
          <w:tcPr>
            <w:tcW w:w="2550" w:type="dxa"/>
            <w:noWrap w:val="0"/>
            <w:vAlign w:val="center"/>
          </w:tcPr>
          <w:p w14:paraId="507BED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橡胶和塑料制品业</w:t>
            </w:r>
          </w:p>
        </w:tc>
      </w:tr>
      <w:tr w14:paraId="62B9A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0EA8595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63" w:type="dxa"/>
            <w:noWrap w:val="0"/>
            <w:vAlign w:val="center"/>
          </w:tcPr>
          <w:p w14:paraId="1A8DF4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东莞市</w:t>
            </w:r>
          </w:p>
        </w:tc>
        <w:tc>
          <w:tcPr>
            <w:tcW w:w="4446" w:type="dxa"/>
            <w:noWrap w:val="0"/>
            <w:vAlign w:val="center"/>
          </w:tcPr>
          <w:p w14:paraId="7AD4B7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东莞市帝恩检测有限公司</w:t>
            </w:r>
          </w:p>
        </w:tc>
        <w:tc>
          <w:tcPr>
            <w:tcW w:w="2550" w:type="dxa"/>
            <w:noWrap w:val="0"/>
            <w:vAlign w:val="center"/>
          </w:tcPr>
          <w:p w14:paraId="25B015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专业技术服务业</w:t>
            </w:r>
          </w:p>
        </w:tc>
      </w:tr>
      <w:tr w14:paraId="28CD0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2" w:type="dxa"/>
            <w:noWrap w:val="0"/>
            <w:vAlign w:val="center"/>
          </w:tcPr>
          <w:p w14:paraId="659090F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63" w:type="dxa"/>
            <w:noWrap w:val="0"/>
            <w:vAlign w:val="center"/>
          </w:tcPr>
          <w:p w14:paraId="7E3AB3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阳江市</w:t>
            </w:r>
          </w:p>
        </w:tc>
        <w:tc>
          <w:tcPr>
            <w:tcW w:w="4446" w:type="dxa"/>
            <w:noWrap w:val="0"/>
            <w:vAlign w:val="center"/>
          </w:tcPr>
          <w:p w14:paraId="675761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阳江核电有限公司</w:t>
            </w:r>
          </w:p>
        </w:tc>
        <w:tc>
          <w:tcPr>
            <w:tcW w:w="2550" w:type="dxa"/>
            <w:noWrap w:val="0"/>
            <w:vAlign w:val="center"/>
          </w:tcPr>
          <w:p w14:paraId="4AE3B3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核力发电</w:t>
            </w:r>
          </w:p>
        </w:tc>
      </w:tr>
    </w:tbl>
    <w:p w14:paraId="3C8394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snapToGrid w:val="0"/>
      <w:jc w:val="left"/>
    </w:pPr>
    <w:rPr>
      <w:sz w:val="18"/>
    </w:rPr>
  </w:style>
  <w:style w:type="paragraph" w:styleId="3">
    <w:name w:val="index 5"/>
    <w:basedOn w:val="1"/>
    <w:next w:val="1"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Jennings Au</cp:lastModifiedBy>
  <dcterms:modified xsi:type="dcterms:W3CDTF">2026-07-01T01:35:56Z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ICV">
    <vt:lpwstr>877FA9858B414EAAA2B10E4D2D7F73B7_12</vt:lpwstr>
  </property>
</Properties>
</file>