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</w:p>
    <w:p>
      <w:pPr>
        <w:spacing w:after="156" w:afterLines="50" w:line="600" w:lineRule="exact"/>
        <w:jc w:val="center"/>
        <w:rPr>
          <w:rFonts w:ascii="方正小标宋简体" w:eastAsia="方正小标宋简体"/>
          <w:sz w:val="40"/>
          <w:szCs w:val="44"/>
        </w:rPr>
      </w:pPr>
      <w:r>
        <w:rPr>
          <w:rFonts w:hint="eastAsia" w:ascii="方正小标宋简体" w:eastAsia="方正小标宋简体"/>
          <w:sz w:val="40"/>
          <w:szCs w:val="44"/>
        </w:rPr>
        <w:t>白云区申报2026年高新技术认定第一批受理名单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5319"/>
        <w:gridCol w:w="2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450" w:type="pct"/>
            <w:shd w:val="clear" w:color="000000" w:fill="C0C0C0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bookmarkStart w:id="0" w:name="_GoBack"/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2935" w:type="pct"/>
            <w:shd w:val="clear" w:color="000000" w:fill="C0C0C0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1615" w:type="pct"/>
            <w:shd w:val="clear" w:color="000000" w:fill="C0C0C0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提交时间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广东恒创城市服务有限公司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2026-06-22 17:42:12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广州双竹科技有限公司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2026-06-23 11:19:38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广州盛中电子有限公司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2026-06-23 11:30:48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广州提迈克白云电力电子有限公司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2026-06-23 11:39:38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广州海同工业技术有限公司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2026-06-23 22:55:05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广州盛华信息有限公司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2026-06-23 23:17:31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广州鑫宝软件科技有限公司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2026-06-24 10:19:45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广东海工建设工程有限公司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2026-06-24 15:22:39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广州市雷子克电气机械有限公司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2026-06-24 15:52:35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广州王老吉药业股份有限公司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2026-06-24 16:58:20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广州欧舒丹生物科技有限公司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2026-06-24 20:42:46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广州华酵生物科技有限公司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09:14:12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广东恒益消防科技有限公司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10:34:16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广东邦泰电气有限公司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10:36:40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广东聚威健康产业有限公司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10:53:02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广东微量元素制药有限公司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11:22:02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广州市健信信息科技有限公司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11:26:37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中建新越建设工程有限公司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11:45:19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广州市西恩电气设备有限公司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15:04:03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广州东来不锈钢制品有限公司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15:24:14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广东卓商网络科技有限公司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15:39:55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广州市裕田机械制造有限公司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16:32:49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广州市六通机电工程有限公司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16:43:30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广州海虹园林景观工程有限公司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17:03:14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广州环投技术设备有限公司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17:18:14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广州市嘉盛达散热器有限公司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17:24:32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27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广州时易中信息科技有限公司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17:35:07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欧派家居集团股份有限公司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17:43:11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29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广东麦盾安全设备有限公司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17:51:48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广州市利迪汽车用品有限公司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17:55:10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广州市婷采化妆品有限公司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17:56:13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广州环净环保工程有限公司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18:17:01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广东昕海科技有限公司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18:34:02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广州笔匠化妆品有限公司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18:47:50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椰枫堂（广州）生物科技有限公司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19:24:25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36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广州博锐电子科技有限公司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19:26:13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37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广东海通药业有限公司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20:08:00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38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广州天鸟文化发展有限公司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20:13:39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39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广州通赢科技有限公司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20:31:43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40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广州市德珑舞台设备有限公司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21:48:38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41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广州丽高塑料制品有限公司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2026-06-25 23:33:58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42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广东科启奥技术股份有限公司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02:54:56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43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广州市胜特建筑科技开发有限公司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04:12:20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44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广州市金恒源电子科技有限公司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07:39:33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广州国新电子科技有限公司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09:16:06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46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广州里工实业有限公司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09:30:27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47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广东安达交通工程有限公司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09:58:01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48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广州华淼生物科技研究院有限公司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10:08:05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49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广州哈思新能源科技有限公司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10:10:04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广州云迪科技有限公司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10:16:09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51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广东时光生活科技有限公司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10:27:11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52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广州药妆日用化工有限公司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10:48:37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53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广州市比柔生物科技有限公司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10:52:53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54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广州市商厨厨房设备有限公司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10:55:56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55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广州市骏永装饰材料有限公司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11:02:42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56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广州市雅宝印花有限公司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11:17:14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57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广州悦荟化妆品有限公司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11:23:24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58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广州市强鑫环保机电设备有限公司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11:34:22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59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广州市中和木业有限公司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11:35:52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60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广州安迪化工有限公司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11:39:16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61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广州市艾依格家居制品有限公司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11:43:03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62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广州市联盟机械设备有限公司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11:45:08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63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广州市联合创展科技股份有限公司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11:48:38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64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广州科罗德新材料科技有限公司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12:53:30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65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广州三立皮具有限公司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12:53:48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广州有美化妆品有限公司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13:20:25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67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西麦柯（广东）制冷科技股份有限公司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14:18:53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广东东硕科技有限公司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14:21:33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69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广州源海新材料科技有限公司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14:42:31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70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广州凤临科技有限公司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14:52:53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71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广州美闰陶热动电器有限公司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14:56:31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72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广州上野健康科技股份有限公司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14:59:19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73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广东天鉴汽车科技有限公司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15:20:59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74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中铁三局集团广东建设工程有限公司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15:38:10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75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清风生化科技（广州）有限公司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15:47:16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76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广东美穗建材科技有限公司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16:04:24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77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广州云涧创研科技有限公司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16:12:54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78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广州玺明机械科技有限公司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16:21:10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79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广州市糕满满科技有限公司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16:23:21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80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广州诗妃生物科技有限公司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16:23:26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81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广州渠道无忧网络技术服务有限公司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16:25:11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82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广州森野生物医药科技有限公司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16:27:51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83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广东雄厦工程技术有限公司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16:34:17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84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广州佑田精密电机有限公司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16:40:05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广州欧轩网络科技有限公司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16:42:03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广州威博智能科技股份有限公司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16:50:00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广州兑美生物科技有限公司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17:01:56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广州鑫爱日用品有限公司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17:26:12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广州卡迪莲化妆品科技有限公司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17:34:41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广州市鸿通机械有限公司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17:36:27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广州市千彩纸品印刷有限公司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17:58:18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广州菲利斯太阳能科技有限公司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18:06:43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广州浩传网络科技有限公司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19:19:07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531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广州顶诚电子科技有限公司</w:t>
            </w:r>
          </w:p>
        </w:tc>
        <w:tc>
          <w:tcPr>
            <w:tcW w:w="29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 23:40:14</w:t>
            </w:r>
          </w:p>
        </w:tc>
      </w:tr>
      <w:bookmarkEnd w:id="0"/>
    </w:tbl>
    <w:p>
      <w:pPr>
        <w:spacing w:line="400" w:lineRule="exact"/>
        <w:rPr>
          <w:rFonts w:hint="eastAsia" w:asciiTheme="minorEastAsia" w:hAnsiTheme="minorEastAsia"/>
          <w:sz w:val="28"/>
          <w:szCs w:val="28"/>
        </w:rPr>
      </w:pPr>
    </w:p>
    <w:p/>
    <w:sectPr>
      <w:pgSz w:w="11906" w:h="16838"/>
      <w:pgMar w:top="1871" w:right="1474" w:bottom="1871" w:left="158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C15C8"/>
    <w:rsid w:val="049F1DE8"/>
    <w:rsid w:val="302A737B"/>
    <w:rsid w:val="5A6F10A9"/>
    <w:rsid w:val="5BD80C3B"/>
    <w:rsid w:val="67601021"/>
    <w:rsid w:val="7AD5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left="0"/>
      <w:outlineLvl w:val="0"/>
    </w:pPr>
    <w:rPr>
      <w:rFonts w:ascii="Times New Roman" w:hAnsi="Times New Roman" w:eastAsia="黑体" w:cs="Microsoft JhengHei"/>
      <w:bCs/>
      <w:sz w:val="32"/>
      <w:szCs w:val="32"/>
      <w:lang w:val="zh-CN" w:bidi="zh-CN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_GB2312" w:cs="Times New Roman"/>
      <w:b/>
      <w:sz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仿宋_GB2312" w:cs="Times New Roman"/>
      <w:b/>
      <w:sz w:val="32"/>
    </w:rPr>
  </w:style>
  <w:style w:type="character" w:default="1" w:styleId="6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1356</Words>
  <Characters>2778</Characters>
  <Lines>0</Lines>
  <Paragraphs>0</Paragraphs>
  <TotalTime>6</TotalTime>
  <ScaleCrop>false</ScaleCrop>
  <LinksUpToDate>false</LinksUpToDate>
  <CharactersWithSpaces>2862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2024-08-14T07:54:00Z</dcterms:created>
  <dc:creator>Administrator</dc:creator>
  <cp:lastModifiedBy>Administrator</cp:lastModifiedBy>
  <dcterms:modified xsi:type="dcterms:W3CDTF">2026-06-29T09:17:20Z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5E50F306DEF54B3391C0665FB2C5D8A4_12</vt:lpwstr>
  </property>
  <property fmtid="{D5CDD505-2E9C-101B-9397-08002B2CF9AE}" pid="4" name="KSOTemplateDocerSaveRecord">
    <vt:lpwstr>eyJoZGlkIjoiZjBmMDI1YThiODdjMGU1NTMyZjg0YWNiYmY3MDQ4MDMiLCJ1c2VySWQiOiIyNTA2MTczODgifQ==</vt:lpwstr>
  </property>
</Properties>
</file>